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D4ABF" w14:textId="68E68C17" w:rsidR="00933906" w:rsidRPr="002105B7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2105B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Términos de Uso</w:t>
      </w:r>
      <w:r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 xml:space="preserve"> Pagina web CLUBith</w:t>
      </w:r>
    </w:p>
    <w:p w14:paraId="0B1973BB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1. Aceptación de los términos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Al acceder y utilizar el sitio web de CLUBith, el usuario acepta cumplir con las condiciones aquí establecidas.</w:t>
      </w:r>
    </w:p>
    <w:p w14:paraId="6A798773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2. Uso permitido del sitio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contenido del sitio es únicamente para fines informativos y educativos. No está permitido copiar, distribuir o modificar materiales sin autorización previa.</w:t>
      </w:r>
    </w:p>
    <w:p w14:paraId="534E41A9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3. Registro e inscripciones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Los datos proporcionados en formularios de inscripción deben ser verídicos y completos. CLUBith se reserva el derecho de rechazar registros que no cumplan con estos requisitos.</w:t>
      </w:r>
    </w:p>
    <w:p w14:paraId="7C39C609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4. Propiedad intelectual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Todos los textos, imágenes, logotipos y materiales del sitio son propiedad de CLUBith y están protegidos por las leyes de derechos de autor aplicables.</w:t>
      </w:r>
    </w:p>
    <w:p w14:paraId="4F6F38B6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5. Responsabilidad del usuario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usuario se compromete a no utilizar el sitio para actividades ilícitas, ofensivas o que afecten el funcionamiento del mismo.</w:t>
      </w:r>
    </w:p>
    <w:p w14:paraId="78DF7841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6. Limitación de responsabilidad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CLUBith no garantiza que el sitio esté libre de errores técnicos o interrupciones, aunque trabajamos para mantenerlo actualizado y seguro.</w:t>
      </w:r>
    </w:p>
    <w:p w14:paraId="30154329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7. Protección de menores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Dado que 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algunos de los programas de 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CLUBith está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dirigido</w:t>
      </w:r>
      <w:r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 niños, el acceso y registro en línea debe ser realizado por padres o tutores legales. No se solicitará información sensible de menores sin consentimiento expreso.</w:t>
      </w:r>
    </w:p>
    <w:p w14:paraId="3ABE44F3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8. Modificaciones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CLUBith puede actualizar estos términos en cualquier momento. Los cambios se publicarán en esta misma sección.</w:t>
      </w:r>
    </w:p>
    <w:p w14:paraId="3067FBF0" w14:textId="77777777" w:rsidR="00933906" w:rsidRPr="00FC6A39" w:rsidRDefault="00933906" w:rsidP="009339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FC6A39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9. Legislación aplicable</w:t>
      </w:r>
      <w:r w:rsidRPr="00FC6A39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Estos términos se rigen por las leyes de México. Cualquier controversia será resuelta conforme a la legislación vigente en San Luis Potosí.</w:t>
      </w:r>
    </w:p>
    <w:p w14:paraId="49024A33" w14:textId="77777777" w:rsidR="00D46EAE" w:rsidRDefault="00D46EAE"/>
    <w:sectPr w:rsidR="00D46E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06"/>
    <w:rsid w:val="00933906"/>
    <w:rsid w:val="00D2489B"/>
    <w:rsid w:val="00D4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BE7F3"/>
  <w15:chartTrackingRefBased/>
  <w15:docId w15:val="{66653C7E-1983-4369-8AD3-BE91098E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9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Medellin</dc:creator>
  <cp:keywords/>
  <dc:description/>
  <cp:lastModifiedBy>Mauricio Medellin</cp:lastModifiedBy>
  <cp:revision>1</cp:revision>
  <dcterms:created xsi:type="dcterms:W3CDTF">2026-09-23T00:45:00Z</dcterms:created>
  <dcterms:modified xsi:type="dcterms:W3CDTF">2026-09-23T00:46:00Z</dcterms:modified>
</cp:coreProperties>
</file>